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5E" w:rsidRPr="009033CC" w:rsidRDefault="00E7575E" w:rsidP="00E7575E">
      <w:pPr>
        <w:spacing w:before="240" w:after="0"/>
        <w:rPr>
          <w:sz w:val="22"/>
          <w:szCs w:val="22"/>
        </w:rPr>
      </w:pPr>
    </w:p>
    <w:p w:rsidR="00E7575E" w:rsidRPr="009033CC" w:rsidRDefault="00E7575E" w:rsidP="00E7575E">
      <w:pPr>
        <w:spacing w:before="100" w:beforeAutospacing="1" w:after="100" w:afterAutospacing="1" w:line="240" w:lineRule="auto"/>
        <w:rPr>
          <w:rFonts w:eastAsia="Times New Roman"/>
          <w:color w:val="000000"/>
          <w:sz w:val="22"/>
          <w:szCs w:val="22"/>
          <w:highlight w:val="yellow"/>
        </w:rPr>
      </w:pPr>
      <w:r w:rsidRPr="009033CC">
        <w:rPr>
          <w:rFonts w:eastAsia="Times New Roman"/>
          <w:color w:val="000000"/>
          <w:sz w:val="22"/>
          <w:szCs w:val="22"/>
          <w:highlight w:val="yellow"/>
        </w:rPr>
        <w:t>[Letterhead]</w:t>
      </w:r>
    </w:p>
    <w:p w:rsidR="00E7575E" w:rsidRPr="009033CC" w:rsidRDefault="00E7575E" w:rsidP="00E7575E">
      <w:pPr>
        <w:spacing w:before="100" w:beforeAutospacing="1" w:after="100" w:afterAutospacing="1" w:line="240" w:lineRule="auto"/>
        <w:rPr>
          <w:rFonts w:eastAsia="Times New Roman"/>
          <w:color w:val="000000"/>
          <w:sz w:val="22"/>
          <w:szCs w:val="22"/>
        </w:rPr>
      </w:pPr>
      <w:r w:rsidRPr="009033CC">
        <w:rPr>
          <w:rFonts w:eastAsia="Times New Roman"/>
          <w:color w:val="000000"/>
          <w:sz w:val="22"/>
          <w:szCs w:val="22"/>
          <w:highlight w:val="yellow"/>
        </w:rPr>
        <w:t>[Date]</w:t>
      </w:r>
    </w:p>
    <w:p w:rsidR="00E7575E" w:rsidRPr="009033CC" w:rsidRDefault="00E7575E" w:rsidP="00E7575E">
      <w:pPr>
        <w:spacing w:after="0" w:line="240" w:lineRule="auto"/>
        <w:jc w:val="center"/>
        <w:rPr>
          <w:rFonts w:eastAsia="MS Mincho"/>
          <w:sz w:val="22"/>
          <w:szCs w:val="22"/>
        </w:rPr>
      </w:pPr>
    </w:p>
    <w:p w:rsidR="00E7575E" w:rsidRPr="009033CC" w:rsidRDefault="00E7575E" w:rsidP="00E7575E">
      <w:pPr>
        <w:spacing w:after="0" w:line="240" w:lineRule="auto"/>
        <w:rPr>
          <w:rFonts w:eastAsia="MS Mincho"/>
          <w:sz w:val="22"/>
          <w:szCs w:val="22"/>
        </w:rPr>
      </w:pPr>
      <w:r w:rsidRPr="009033CC">
        <w:rPr>
          <w:rFonts w:eastAsia="MS Mincho"/>
          <w:sz w:val="22"/>
          <w:szCs w:val="22"/>
        </w:rPr>
        <w:t>The Honorable Jose Medina</w:t>
      </w:r>
    </w:p>
    <w:p w:rsidR="00E7575E" w:rsidRPr="009033CC" w:rsidRDefault="00E7575E" w:rsidP="00E7575E">
      <w:pPr>
        <w:spacing w:after="0" w:line="240" w:lineRule="auto"/>
        <w:rPr>
          <w:rFonts w:eastAsia="MS Mincho"/>
          <w:sz w:val="22"/>
          <w:szCs w:val="22"/>
        </w:rPr>
      </w:pPr>
      <w:r w:rsidRPr="009033CC">
        <w:rPr>
          <w:rFonts w:eastAsia="MS Mincho"/>
          <w:sz w:val="22"/>
          <w:szCs w:val="22"/>
        </w:rPr>
        <w:t xml:space="preserve">Chair of Higher Education Committee </w:t>
      </w:r>
    </w:p>
    <w:p w:rsidR="00E7575E" w:rsidRPr="009033CC" w:rsidRDefault="00E7575E" w:rsidP="00E7575E">
      <w:pPr>
        <w:spacing w:after="0" w:line="240" w:lineRule="auto"/>
        <w:rPr>
          <w:rFonts w:eastAsia="MS Mincho"/>
          <w:sz w:val="22"/>
          <w:szCs w:val="22"/>
        </w:rPr>
      </w:pPr>
      <w:r w:rsidRPr="009033CC">
        <w:rPr>
          <w:rFonts w:eastAsia="MS Mincho"/>
          <w:sz w:val="22"/>
          <w:szCs w:val="22"/>
        </w:rPr>
        <w:t>1020 N Street. Room 173</w:t>
      </w:r>
    </w:p>
    <w:p w:rsidR="00E7575E" w:rsidRPr="009033CC" w:rsidRDefault="00E7575E" w:rsidP="00E7575E">
      <w:pPr>
        <w:spacing w:after="0" w:line="240" w:lineRule="auto"/>
        <w:rPr>
          <w:rFonts w:eastAsia="MS Mincho"/>
          <w:sz w:val="22"/>
          <w:szCs w:val="22"/>
        </w:rPr>
      </w:pPr>
      <w:r w:rsidRPr="009033CC">
        <w:rPr>
          <w:rFonts w:eastAsia="MS Mincho"/>
          <w:sz w:val="22"/>
          <w:szCs w:val="22"/>
        </w:rPr>
        <w:t>Sacramento, CA 95814</w:t>
      </w:r>
    </w:p>
    <w:p w:rsidR="00E7575E" w:rsidRPr="009033CC" w:rsidRDefault="00E7575E" w:rsidP="00E7575E">
      <w:pPr>
        <w:spacing w:after="0" w:line="240" w:lineRule="auto"/>
        <w:rPr>
          <w:rFonts w:eastAsia="MS Mincho"/>
          <w:b/>
          <w:sz w:val="22"/>
          <w:szCs w:val="22"/>
        </w:rPr>
      </w:pPr>
    </w:p>
    <w:p w:rsidR="00E7575E" w:rsidRPr="009033CC" w:rsidRDefault="00E7575E" w:rsidP="00E7575E">
      <w:pPr>
        <w:spacing w:after="0" w:line="240" w:lineRule="auto"/>
        <w:rPr>
          <w:rFonts w:eastAsia="MS Mincho"/>
          <w:b/>
          <w:sz w:val="22"/>
          <w:szCs w:val="22"/>
        </w:rPr>
      </w:pPr>
      <w:r w:rsidRPr="00C16A8E">
        <w:rPr>
          <w:rFonts w:eastAsia="MS Mincho"/>
          <w:b/>
          <w:sz w:val="22"/>
          <w:szCs w:val="22"/>
        </w:rPr>
        <w:t xml:space="preserve">Re: Support for AB </w:t>
      </w:r>
      <w:r w:rsidR="00C16A8E" w:rsidRPr="00C16A8E">
        <w:rPr>
          <w:rFonts w:eastAsia="MS Mincho"/>
          <w:b/>
          <w:sz w:val="22"/>
          <w:szCs w:val="22"/>
        </w:rPr>
        <w:t>295</w:t>
      </w:r>
      <w:r w:rsidRPr="00C16A8E">
        <w:rPr>
          <w:rFonts w:eastAsia="MS Mincho"/>
          <w:b/>
          <w:sz w:val="22"/>
          <w:szCs w:val="22"/>
        </w:rPr>
        <w:t xml:space="preserve"> (Jones-Sawyer) – Free College </w:t>
      </w:r>
      <w:r w:rsidR="006E4406">
        <w:rPr>
          <w:rFonts w:eastAsia="MS Mincho"/>
          <w:b/>
          <w:sz w:val="22"/>
          <w:szCs w:val="22"/>
        </w:rPr>
        <w:t xml:space="preserve">for </w:t>
      </w:r>
      <w:r w:rsidR="009F690F">
        <w:rPr>
          <w:rFonts w:eastAsia="MS Mincho"/>
          <w:b/>
          <w:sz w:val="22"/>
          <w:szCs w:val="22"/>
        </w:rPr>
        <w:t>California Students</w:t>
      </w:r>
      <w:bookmarkStart w:id="0" w:name="_GoBack"/>
      <w:bookmarkEnd w:id="0"/>
    </w:p>
    <w:p w:rsidR="00E7575E" w:rsidRPr="009033CC" w:rsidRDefault="00E7575E" w:rsidP="00E7575E">
      <w:pPr>
        <w:spacing w:after="0" w:line="240" w:lineRule="auto"/>
        <w:rPr>
          <w:rFonts w:eastAsia="MS Mincho"/>
          <w:sz w:val="22"/>
          <w:szCs w:val="22"/>
        </w:rPr>
      </w:pPr>
    </w:p>
    <w:p w:rsidR="00E7575E" w:rsidRPr="009033CC" w:rsidRDefault="00E7575E" w:rsidP="00E7575E">
      <w:pPr>
        <w:spacing w:after="0" w:line="240" w:lineRule="auto"/>
        <w:rPr>
          <w:rFonts w:eastAsia="MS Mincho"/>
          <w:sz w:val="22"/>
          <w:szCs w:val="22"/>
        </w:rPr>
      </w:pPr>
    </w:p>
    <w:p w:rsidR="00E7575E" w:rsidRPr="009033CC" w:rsidRDefault="00E7575E" w:rsidP="00E7575E">
      <w:pPr>
        <w:spacing w:after="0" w:line="240" w:lineRule="auto"/>
        <w:rPr>
          <w:rFonts w:eastAsia="MS Mincho"/>
          <w:sz w:val="22"/>
          <w:szCs w:val="22"/>
        </w:rPr>
      </w:pPr>
      <w:r w:rsidRPr="009033CC">
        <w:rPr>
          <w:rFonts w:eastAsia="MS Mincho"/>
          <w:sz w:val="22"/>
          <w:szCs w:val="22"/>
        </w:rPr>
        <w:t>Dear Chairman Medina,</w:t>
      </w:r>
    </w:p>
    <w:p w:rsidR="00E7575E" w:rsidRPr="009033CC" w:rsidRDefault="00E7575E" w:rsidP="00E7575E">
      <w:pPr>
        <w:spacing w:after="0"/>
        <w:rPr>
          <w:sz w:val="22"/>
          <w:szCs w:val="22"/>
        </w:rPr>
      </w:pPr>
    </w:p>
    <w:p w:rsidR="007C2488" w:rsidRDefault="00E7575E" w:rsidP="00BF52E4">
      <w:pPr>
        <w:spacing w:after="0"/>
        <w:jc w:val="both"/>
        <w:rPr>
          <w:sz w:val="22"/>
          <w:szCs w:val="22"/>
        </w:rPr>
      </w:pPr>
      <w:r w:rsidRPr="00C16A8E">
        <w:rPr>
          <w:sz w:val="22"/>
          <w:szCs w:val="22"/>
        </w:rPr>
        <w:t xml:space="preserve">On behalf of </w:t>
      </w:r>
      <w:r w:rsidRPr="00C16A8E">
        <w:rPr>
          <w:sz w:val="22"/>
          <w:szCs w:val="22"/>
          <w:highlight w:val="yellow"/>
        </w:rPr>
        <w:t>[organization’s name]</w:t>
      </w:r>
      <w:r w:rsidRPr="00242103">
        <w:rPr>
          <w:sz w:val="22"/>
          <w:szCs w:val="22"/>
        </w:rPr>
        <w:t>,</w:t>
      </w:r>
      <w:r w:rsidRPr="00C16A8E">
        <w:rPr>
          <w:sz w:val="22"/>
          <w:szCs w:val="22"/>
        </w:rPr>
        <w:t xml:space="preserve"> I am writing in support of Assembly Bill </w:t>
      </w:r>
      <w:r w:rsidR="00C16A8E" w:rsidRPr="00C16A8E">
        <w:rPr>
          <w:sz w:val="22"/>
          <w:szCs w:val="22"/>
        </w:rPr>
        <w:t xml:space="preserve">295 </w:t>
      </w:r>
      <w:r w:rsidRPr="00C16A8E">
        <w:rPr>
          <w:sz w:val="22"/>
          <w:szCs w:val="22"/>
        </w:rPr>
        <w:t xml:space="preserve">(Jones-Sawyer) which </w:t>
      </w:r>
      <w:r w:rsidR="007C2488">
        <w:rPr>
          <w:sz w:val="22"/>
          <w:szCs w:val="22"/>
        </w:rPr>
        <w:t xml:space="preserve">would </w:t>
      </w:r>
      <w:r w:rsidR="007C2488" w:rsidRPr="00C16A8E">
        <w:rPr>
          <w:sz w:val="22"/>
          <w:szCs w:val="22"/>
        </w:rPr>
        <w:t>create a workgroup</w:t>
      </w:r>
      <w:r w:rsidR="007C2488">
        <w:rPr>
          <w:sz w:val="22"/>
          <w:szCs w:val="22"/>
        </w:rPr>
        <w:t xml:space="preserve"> of higher education students, administration, faculty, and staff</w:t>
      </w:r>
      <w:r w:rsidR="007C2488" w:rsidRPr="00C16A8E">
        <w:rPr>
          <w:sz w:val="22"/>
          <w:szCs w:val="22"/>
        </w:rPr>
        <w:t xml:space="preserve"> to develop a pilot program for free college </w:t>
      </w:r>
      <w:r w:rsidR="007C2488">
        <w:rPr>
          <w:sz w:val="22"/>
          <w:szCs w:val="22"/>
        </w:rPr>
        <w:t>in California.</w:t>
      </w:r>
    </w:p>
    <w:p w:rsidR="00E7575E" w:rsidRPr="009033CC" w:rsidRDefault="00E7575E" w:rsidP="00BF52E4">
      <w:pPr>
        <w:pStyle w:val="NoSpacing"/>
        <w:jc w:val="both"/>
        <w:rPr>
          <w:rFonts w:ascii="Times New Roman" w:hAnsi="Times New Roman" w:cs="Times New Roman"/>
        </w:rPr>
      </w:pPr>
    </w:p>
    <w:p w:rsidR="00E7575E" w:rsidRPr="00D11749" w:rsidRDefault="00F22394" w:rsidP="00BF52E4">
      <w:pPr>
        <w:jc w:val="both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After</w:t>
      </w:r>
      <w:r w:rsidR="00D11749" w:rsidRPr="00D11749">
        <w:rPr>
          <w:rFonts w:eastAsiaTheme="minorHAnsi"/>
          <w:color w:val="000000"/>
          <w:sz w:val="22"/>
          <w:szCs w:val="22"/>
        </w:rPr>
        <w:t xml:space="preserve"> implementing tuition-free college through the </w:t>
      </w:r>
      <w:r w:rsidR="005A3DD0">
        <w:rPr>
          <w:rFonts w:eastAsiaTheme="minorHAnsi"/>
          <w:color w:val="000000"/>
          <w:sz w:val="22"/>
          <w:szCs w:val="22"/>
        </w:rPr>
        <w:t>Master Plan for Higher Education</w:t>
      </w:r>
      <w:r w:rsidR="00D11749" w:rsidRPr="00D11749">
        <w:rPr>
          <w:rFonts w:eastAsiaTheme="minorHAnsi"/>
          <w:color w:val="000000"/>
          <w:sz w:val="22"/>
          <w:szCs w:val="22"/>
        </w:rPr>
        <w:t>, the state has</w:t>
      </w:r>
      <w:r w:rsidR="005A3DD0">
        <w:rPr>
          <w:rFonts w:eastAsiaTheme="minorHAnsi"/>
          <w:color w:val="000000"/>
          <w:sz w:val="22"/>
          <w:szCs w:val="22"/>
        </w:rPr>
        <w:t xml:space="preserve"> since</w:t>
      </w:r>
      <w:r w:rsidR="00D11749" w:rsidRPr="00D11749">
        <w:rPr>
          <w:rFonts w:eastAsiaTheme="minorHAnsi"/>
          <w:color w:val="000000"/>
          <w:sz w:val="22"/>
          <w:szCs w:val="22"/>
        </w:rPr>
        <w:t xml:space="preserve"> moved in an</w:t>
      </w:r>
      <w:r w:rsidR="00A84176">
        <w:rPr>
          <w:rFonts w:eastAsiaTheme="minorHAnsi"/>
          <w:color w:val="000000"/>
          <w:sz w:val="22"/>
          <w:szCs w:val="22"/>
        </w:rPr>
        <w:t xml:space="preserve"> entirely different direction, as</w:t>
      </w:r>
      <w:r w:rsidR="00D11749" w:rsidRPr="00D11749">
        <w:rPr>
          <w:rFonts w:eastAsiaTheme="minorHAnsi"/>
          <w:color w:val="000000"/>
          <w:sz w:val="22"/>
          <w:szCs w:val="22"/>
        </w:rPr>
        <w:t xml:space="preserve"> California State University (CSU) tuition and fees have </w:t>
      </w:r>
      <w:r w:rsidR="00827AEF">
        <w:rPr>
          <w:rFonts w:eastAsiaTheme="minorHAnsi"/>
          <w:color w:val="000000"/>
          <w:sz w:val="22"/>
          <w:szCs w:val="22"/>
        </w:rPr>
        <w:t xml:space="preserve">increased </w:t>
      </w:r>
      <w:r w:rsidR="00D11749" w:rsidRPr="00D11749">
        <w:rPr>
          <w:rFonts w:eastAsiaTheme="minorHAnsi"/>
          <w:color w:val="000000"/>
          <w:sz w:val="22"/>
          <w:szCs w:val="22"/>
        </w:rPr>
        <w:t>by 1360% and University of California (UC)</w:t>
      </w:r>
      <w:r w:rsidR="00E7575E" w:rsidRPr="00D11749">
        <w:rPr>
          <w:rFonts w:eastAsiaTheme="minorHAnsi"/>
          <w:color w:val="000000"/>
          <w:sz w:val="22"/>
          <w:szCs w:val="22"/>
        </w:rPr>
        <w:t xml:space="preserve"> </w:t>
      </w:r>
      <w:r w:rsidR="00D11749" w:rsidRPr="00D11749">
        <w:rPr>
          <w:rFonts w:eastAsiaTheme="minorHAnsi"/>
          <w:color w:val="000000"/>
          <w:sz w:val="22"/>
          <w:szCs w:val="22"/>
        </w:rPr>
        <w:t xml:space="preserve">tuition and fees have </w:t>
      </w:r>
      <w:r w:rsidR="00827AEF">
        <w:rPr>
          <w:rFonts w:eastAsiaTheme="minorHAnsi"/>
          <w:color w:val="000000"/>
          <w:sz w:val="22"/>
          <w:szCs w:val="22"/>
        </w:rPr>
        <w:t>increased</w:t>
      </w:r>
      <w:r w:rsidR="00D11749" w:rsidRPr="00D11749">
        <w:rPr>
          <w:rFonts w:eastAsiaTheme="minorHAnsi"/>
          <w:color w:val="000000"/>
          <w:sz w:val="22"/>
          <w:szCs w:val="22"/>
        </w:rPr>
        <w:t xml:space="preserve"> by 555%. Despite </w:t>
      </w:r>
      <w:r w:rsidR="00844F54">
        <w:rPr>
          <w:rFonts w:eastAsiaTheme="minorHAnsi"/>
          <w:color w:val="000000"/>
          <w:sz w:val="22"/>
          <w:szCs w:val="22"/>
        </w:rPr>
        <w:t>increasing investment in</w:t>
      </w:r>
      <w:r w:rsidR="00D11749" w:rsidRPr="00D11749">
        <w:rPr>
          <w:rFonts w:eastAsiaTheme="minorHAnsi"/>
          <w:color w:val="000000"/>
          <w:sz w:val="22"/>
          <w:szCs w:val="22"/>
        </w:rPr>
        <w:t xml:space="preserve"> the Middle Class Scholarship, </w:t>
      </w:r>
      <w:r w:rsidR="00E7575E" w:rsidRPr="00D11749">
        <w:rPr>
          <w:rFonts w:eastAsiaTheme="minorHAnsi"/>
          <w:color w:val="000000"/>
          <w:sz w:val="22"/>
          <w:szCs w:val="22"/>
        </w:rPr>
        <w:t>many stude</w:t>
      </w:r>
      <w:r w:rsidR="00CA760A">
        <w:rPr>
          <w:rFonts w:eastAsiaTheme="minorHAnsi"/>
          <w:color w:val="000000"/>
          <w:sz w:val="22"/>
          <w:szCs w:val="22"/>
        </w:rPr>
        <w:t xml:space="preserve">nts remain unable to afford the state’s public universities’ full cost of attendance. </w:t>
      </w:r>
      <w:r w:rsidR="00D11749" w:rsidRPr="00D11749">
        <w:rPr>
          <w:rFonts w:eastAsiaTheme="minorHAnsi"/>
          <w:color w:val="000000"/>
          <w:sz w:val="22"/>
          <w:szCs w:val="22"/>
        </w:rPr>
        <w:t>As higher education become</w:t>
      </w:r>
      <w:r w:rsidR="008E04BD">
        <w:rPr>
          <w:rFonts w:eastAsiaTheme="minorHAnsi"/>
          <w:color w:val="000000"/>
          <w:sz w:val="22"/>
          <w:szCs w:val="22"/>
        </w:rPr>
        <w:t>s</w:t>
      </w:r>
      <w:r w:rsidR="00D11749" w:rsidRPr="00D11749">
        <w:rPr>
          <w:rFonts w:eastAsiaTheme="minorHAnsi"/>
          <w:color w:val="000000"/>
          <w:sz w:val="22"/>
          <w:szCs w:val="22"/>
        </w:rPr>
        <w:t xml:space="preserve"> less affordable,</w:t>
      </w:r>
      <w:r w:rsidR="00E7575E" w:rsidRPr="00D11749">
        <w:rPr>
          <w:rFonts w:eastAsiaTheme="minorHAnsi"/>
          <w:color w:val="000000"/>
          <w:sz w:val="22"/>
          <w:szCs w:val="22"/>
        </w:rPr>
        <w:t xml:space="preserve"> access for historically marginalized communities</w:t>
      </w:r>
      <w:r w:rsidR="001A76E7">
        <w:rPr>
          <w:rFonts w:eastAsiaTheme="minorHAnsi"/>
          <w:color w:val="000000"/>
          <w:sz w:val="22"/>
          <w:szCs w:val="22"/>
        </w:rPr>
        <w:t xml:space="preserve"> further diminish</w:t>
      </w:r>
      <w:r w:rsidR="00AD2BFA">
        <w:rPr>
          <w:rFonts w:eastAsiaTheme="minorHAnsi"/>
          <w:color w:val="000000"/>
          <w:sz w:val="22"/>
          <w:szCs w:val="22"/>
        </w:rPr>
        <w:t>es</w:t>
      </w:r>
      <w:r w:rsidR="001A76E7">
        <w:rPr>
          <w:rFonts w:eastAsiaTheme="minorHAnsi"/>
          <w:color w:val="000000"/>
          <w:sz w:val="22"/>
          <w:szCs w:val="22"/>
        </w:rPr>
        <w:t>.</w:t>
      </w:r>
    </w:p>
    <w:p w:rsidR="00C16A8E" w:rsidRPr="00C16A8E" w:rsidRDefault="00C16A8E" w:rsidP="00BF52E4">
      <w:pPr>
        <w:jc w:val="both"/>
        <w:rPr>
          <w:rFonts w:eastAsiaTheme="minorHAnsi"/>
          <w:color w:val="000000"/>
          <w:sz w:val="22"/>
          <w:szCs w:val="22"/>
          <w:highlight w:val="yellow"/>
        </w:rPr>
      </w:pPr>
      <w:r w:rsidRPr="00C16A8E">
        <w:rPr>
          <w:rFonts w:eastAsiaTheme="minorHAnsi"/>
          <w:color w:val="000000"/>
          <w:sz w:val="22"/>
          <w:szCs w:val="22"/>
          <w:highlight w:val="yellow"/>
        </w:rPr>
        <w:t>[</w:t>
      </w:r>
      <w:r>
        <w:rPr>
          <w:rFonts w:eastAsiaTheme="minorHAnsi"/>
          <w:color w:val="000000"/>
          <w:sz w:val="22"/>
          <w:szCs w:val="22"/>
          <w:highlight w:val="yellow"/>
        </w:rPr>
        <w:t>Insert organization’s background and/or specific stories or cases to emphasize the need for this bill]</w:t>
      </w:r>
    </w:p>
    <w:p w:rsidR="00E7575E" w:rsidRPr="00844F54" w:rsidRDefault="00E7575E" w:rsidP="00BF52E4">
      <w:pPr>
        <w:jc w:val="both"/>
        <w:rPr>
          <w:rFonts w:eastAsiaTheme="minorHAnsi"/>
          <w:color w:val="000000"/>
          <w:sz w:val="22"/>
          <w:szCs w:val="22"/>
        </w:rPr>
      </w:pPr>
      <w:r w:rsidRPr="00844F54">
        <w:rPr>
          <w:rFonts w:eastAsiaTheme="minorHAnsi"/>
          <w:color w:val="000000"/>
          <w:sz w:val="22"/>
          <w:szCs w:val="22"/>
        </w:rPr>
        <w:t xml:space="preserve">AB </w:t>
      </w:r>
      <w:r w:rsidR="00035D2C" w:rsidRPr="00844F54">
        <w:rPr>
          <w:rFonts w:eastAsiaTheme="minorHAnsi"/>
          <w:color w:val="000000"/>
          <w:sz w:val="22"/>
          <w:szCs w:val="22"/>
        </w:rPr>
        <w:t>295</w:t>
      </w:r>
      <w:r w:rsidR="00D463CE">
        <w:rPr>
          <w:rFonts w:eastAsiaTheme="minorHAnsi"/>
          <w:color w:val="000000"/>
          <w:sz w:val="22"/>
          <w:szCs w:val="22"/>
        </w:rPr>
        <w:t xml:space="preserve"> would convene a work</w:t>
      </w:r>
      <w:r w:rsidRPr="00844F54">
        <w:rPr>
          <w:rFonts w:eastAsiaTheme="minorHAnsi"/>
          <w:color w:val="000000"/>
          <w:sz w:val="22"/>
          <w:szCs w:val="22"/>
        </w:rPr>
        <w:t xml:space="preserve">group of </w:t>
      </w:r>
      <w:r w:rsidR="00035D2C" w:rsidRPr="00844F54">
        <w:rPr>
          <w:rFonts w:eastAsiaTheme="minorHAnsi"/>
          <w:color w:val="000000"/>
          <w:sz w:val="22"/>
          <w:szCs w:val="22"/>
        </w:rPr>
        <w:t xml:space="preserve">representatives </w:t>
      </w:r>
      <w:r w:rsidRPr="00844F54">
        <w:rPr>
          <w:rFonts w:eastAsiaTheme="minorHAnsi"/>
          <w:color w:val="000000"/>
          <w:sz w:val="22"/>
          <w:szCs w:val="22"/>
        </w:rPr>
        <w:t>from e</w:t>
      </w:r>
      <w:r w:rsidR="009A3EFE" w:rsidRPr="00844F54">
        <w:rPr>
          <w:rFonts w:eastAsiaTheme="minorHAnsi"/>
          <w:color w:val="000000"/>
          <w:sz w:val="22"/>
          <w:szCs w:val="22"/>
        </w:rPr>
        <w:t xml:space="preserve">ach level of our college system, </w:t>
      </w:r>
      <w:r w:rsidRPr="00844F54">
        <w:rPr>
          <w:rFonts w:eastAsiaTheme="minorHAnsi"/>
          <w:color w:val="000000"/>
          <w:sz w:val="22"/>
          <w:szCs w:val="22"/>
        </w:rPr>
        <w:t xml:space="preserve">including </w:t>
      </w:r>
      <w:r w:rsidR="00035D2C" w:rsidRPr="00844F54">
        <w:rPr>
          <w:rFonts w:eastAsiaTheme="minorHAnsi"/>
          <w:color w:val="000000"/>
          <w:sz w:val="22"/>
          <w:szCs w:val="22"/>
        </w:rPr>
        <w:t>the California Community Colleges</w:t>
      </w:r>
      <w:r w:rsidRPr="00844F54">
        <w:rPr>
          <w:rFonts w:eastAsiaTheme="minorHAnsi"/>
          <w:color w:val="000000"/>
          <w:sz w:val="22"/>
          <w:szCs w:val="22"/>
        </w:rPr>
        <w:t>, CSU</w:t>
      </w:r>
      <w:r w:rsidR="002C21F1" w:rsidRPr="00844F54">
        <w:rPr>
          <w:rFonts w:eastAsiaTheme="minorHAnsi"/>
          <w:color w:val="000000"/>
          <w:sz w:val="22"/>
          <w:szCs w:val="22"/>
        </w:rPr>
        <w:t>,</w:t>
      </w:r>
      <w:r w:rsidRPr="00844F54">
        <w:rPr>
          <w:rFonts w:eastAsiaTheme="minorHAnsi"/>
          <w:color w:val="000000"/>
          <w:sz w:val="22"/>
          <w:szCs w:val="22"/>
        </w:rPr>
        <w:t xml:space="preserve"> and UC</w:t>
      </w:r>
      <w:r w:rsidR="009A3EFE" w:rsidRPr="00844F54">
        <w:rPr>
          <w:rFonts w:eastAsiaTheme="minorHAnsi"/>
          <w:color w:val="000000"/>
          <w:sz w:val="22"/>
          <w:szCs w:val="22"/>
        </w:rPr>
        <w:t>,</w:t>
      </w:r>
      <w:r w:rsidR="00C46A28">
        <w:rPr>
          <w:rFonts w:eastAsiaTheme="minorHAnsi"/>
          <w:color w:val="000000"/>
          <w:sz w:val="22"/>
          <w:szCs w:val="22"/>
        </w:rPr>
        <w:t xml:space="preserve"> as well as faculty, staff, and students</w:t>
      </w:r>
      <w:r w:rsidRPr="00844F54">
        <w:rPr>
          <w:rFonts w:eastAsiaTheme="minorHAnsi"/>
          <w:color w:val="000000"/>
          <w:sz w:val="22"/>
          <w:szCs w:val="22"/>
        </w:rPr>
        <w:t xml:space="preserve"> to </w:t>
      </w:r>
      <w:r w:rsidR="00B84D89">
        <w:rPr>
          <w:rFonts w:eastAsiaTheme="minorHAnsi"/>
          <w:color w:val="000000"/>
          <w:sz w:val="22"/>
          <w:szCs w:val="22"/>
        </w:rPr>
        <w:t>design</w:t>
      </w:r>
      <w:r w:rsidRPr="00844F54">
        <w:rPr>
          <w:rFonts w:eastAsiaTheme="minorHAnsi"/>
          <w:color w:val="000000"/>
          <w:sz w:val="22"/>
          <w:szCs w:val="22"/>
        </w:rPr>
        <w:t xml:space="preserve"> a pilot program that would provide</w:t>
      </w:r>
      <w:r w:rsidR="007C5C8A">
        <w:rPr>
          <w:rFonts w:eastAsiaTheme="minorHAnsi"/>
          <w:color w:val="000000"/>
          <w:sz w:val="22"/>
          <w:szCs w:val="22"/>
        </w:rPr>
        <w:t xml:space="preserve"> California</w:t>
      </w:r>
      <w:r w:rsidRPr="00844F54">
        <w:rPr>
          <w:rFonts w:eastAsiaTheme="minorHAnsi"/>
          <w:color w:val="000000"/>
          <w:sz w:val="22"/>
          <w:szCs w:val="22"/>
        </w:rPr>
        <w:t xml:space="preserve"> students with a free college education. Thi</w:t>
      </w:r>
      <w:r w:rsidR="00844F54" w:rsidRPr="00844F54">
        <w:rPr>
          <w:rFonts w:eastAsiaTheme="minorHAnsi"/>
          <w:color w:val="000000"/>
          <w:sz w:val="22"/>
          <w:szCs w:val="22"/>
        </w:rPr>
        <w:t>s pilot program would give the L</w:t>
      </w:r>
      <w:r w:rsidRPr="00844F54">
        <w:rPr>
          <w:rFonts w:eastAsiaTheme="minorHAnsi"/>
          <w:color w:val="000000"/>
          <w:sz w:val="22"/>
          <w:szCs w:val="22"/>
        </w:rPr>
        <w:t xml:space="preserve">egislature insight </w:t>
      </w:r>
      <w:r w:rsidR="00EC0B81">
        <w:rPr>
          <w:rFonts w:eastAsiaTheme="minorHAnsi"/>
          <w:color w:val="000000"/>
          <w:sz w:val="22"/>
          <w:szCs w:val="22"/>
        </w:rPr>
        <w:t xml:space="preserve">on how to </w:t>
      </w:r>
      <w:r w:rsidRPr="00844F54">
        <w:rPr>
          <w:rFonts w:eastAsiaTheme="minorHAnsi"/>
          <w:color w:val="000000"/>
          <w:sz w:val="22"/>
          <w:szCs w:val="22"/>
        </w:rPr>
        <w:t>replace the current model o</w:t>
      </w:r>
      <w:r w:rsidR="0000112C">
        <w:rPr>
          <w:rFonts w:eastAsiaTheme="minorHAnsi"/>
          <w:color w:val="000000"/>
          <w:sz w:val="22"/>
          <w:szCs w:val="22"/>
        </w:rPr>
        <w:t>f charging students for the cost of attending a</w:t>
      </w:r>
      <w:r w:rsidRPr="00844F54">
        <w:rPr>
          <w:rFonts w:eastAsiaTheme="minorHAnsi"/>
          <w:color w:val="000000"/>
          <w:sz w:val="22"/>
          <w:szCs w:val="22"/>
        </w:rPr>
        <w:t xml:space="preserve"> public postsecondary institution.</w:t>
      </w:r>
    </w:p>
    <w:p w:rsidR="00E7575E" w:rsidRPr="009033CC" w:rsidRDefault="00DD49B8" w:rsidP="00BF52E4">
      <w:pPr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 reasons previously stated, </w:t>
      </w:r>
      <w:r w:rsidRPr="00A6015E">
        <w:rPr>
          <w:sz w:val="22"/>
          <w:szCs w:val="22"/>
          <w:highlight w:val="yellow"/>
        </w:rPr>
        <w:t>[Name of organization]</w:t>
      </w:r>
      <w:r>
        <w:rPr>
          <w:sz w:val="22"/>
          <w:szCs w:val="22"/>
        </w:rPr>
        <w:t xml:space="preserve"> is pleased to support AB 295 (Jones-Sawyer).</w:t>
      </w:r>
      <w:r w:rsidR="00876C8E">
        <w:rPr>
          <w:sz w:val="22"/>
          <w:szCs w:val="22"/>
        </w:rPr>
        <w:t xml:space="preserve"> We understand that committees are hearing fewer bills as a result of the pandemic, but we strongly urge you to set this bill for a hearing. We thank you in advance for </w:t>
      </w:r>
      <w:r w:rsidR="00303F13" w:rsidRPr="00303F13">
        <w:rPr>
          <w:sz w:val="22"/>
          <w:szCs w:val="22"/>
        </w:rPr>
        <w:t>your support for AB 295</w:t>
      </w:r>
      <w:r w:rsidR="00E7575E" w:rsidRPr="00303F13">
        <w:rPr>
          <w:sz w:val="22"/>
          <w:szCs w:val="22"/>
        </w:rPr>
        <w:t xml:space="preserve"> (Jones-Sawyer) when it is heard in the Assembly Higher Education Committee.</w:t>
      </w:r>
      <w:r w:rsidR="00E7575E" w:rsidRPr="009033CC">
        <w:rPr>
          <w:sz w:val="22"/>
          <w:szCs w:val="22"/>
        </w:rPr>
        <w:t xml:space="preserve">  </w:t>
      </w:r>
    </w:p>
    <w:p w:rsidR="00E7575E" w:rsidRDefault="00E7575E" w:rsidP="00E7575E">
      <w:pPr>
        <w:spacing w:after="0" w:line="240" w:lineRule="auto"/>
        <w:rPr>
          <w:rFonts w:eastAsia="MS Mincho"/>
          <w:sz w:val="22"/>
          <w:szCs w:val="22"/>
        </w:rPr>
      </w:pPr>
    </w:p>
    <w:p w:rsidR="00E7575E" w:rsidRPr="009033CC" w:rsidRDefault="00E7575E" w:rsidP="00E7575E">
      <w:pPr>
        <w:spacing w:after="0" w:line="240" w:lineRule="auto"/>
        <w:rPr>
          <w:rFonts w:eastAsia="MS Mincho"/>
          <w:sz w:val="22"/>
          <w:szCs w:val="22"/>
        </w:rPr>
      </w:pPr>
      <w:r w:rsidRPr="009033CC">
        <w:rPr>
          <w:rFonts w:eastAsia="MS Mincho"/>
          <w:sz w:val="22"/>
          <w:szCs w:val="22"/>
        </w:rPr>
        <w:t>Sincerely,</w:t>
      </w:r>
    </w:p>
    <w:p w:rsidR="00E7575E" w:rsidRPr="009033CC" w:rsidRDefault="00E7575E" w:rsidP="00E7575E">
      <w:pPr>
        <w:spacing w:after="0" w:line="240" w:lineRule="auto"/>
        <w:rPr>
          <w:rFonts w:eastAsia="MS Mincho"/>
          <w:sz w:val="22"/>
          <w:szCs w:val="22"/>
        </w:rPr>
      </w:pPr>
    </w:p>
    <w:p w:rsidR="00E7575E" w:rsidRPr="009033CC" w:rsidRDefault="00E7575E" w:rsidP="00E7575E">
      <w:pPr>
        <w:spacing w:after="0" w:line="240" w:lineRule="auto"/>
        <w:rPr>
          <w:rFonts w:eastAsia="Times New Roman"/>
          <w:color w:val="000000"/>
          <w:sz w:val="22"/>
          <w:szCs w:val="22"/>
          <w:highlight w:val="yellow"/>
        </w:rPr>
      </w:pPr>
      <w:r w:rsidRPr="009033CC">
        <w:rPr>
          <w:rFonts w:eastAsia="Times New Roman"/>
          <w:color w:val="000000"/>
          <w:sz w:val="22"/>
          <w:szCs w:val="22"/>
          <w:highlight w:val="yellow"/>
        </w:rPr>
        <w:t>[Signature</w:t>
      </w:r>
    </w:p>
    <w:p w:rsidR="00E7575E" w:rsidRPr="009033CC" w:rsidRDefault="00E7575E" w:rsidP="00E7575E">
      <w:pPr>
        <w:spacing w:after="0" w:line="240" w:lineRule="auto"/>
        <w:rPr>
          <w:rFonts w:eastAsia="Times New Roman"/>
          <w:color w:val="000000"/>
          <w:sz w:val="22"/>
          <w:szCs w:val="22"/>
          <w:highlight w:val="yellow"/>
        </w:rPr>
      </w:pPr>
      <w:r w:rsidRPr="009033CC">
        <w:rPr>
          <w:rFonts w:eastAsia="Times New Roman"/>
          <w:color w:val="000000"/>
          <w:sz w:val="22"/>
          <w:szCs w:val="22"/>
          <w:highlight w:val="yellow"/>
        </w:rPr>
        <w:t>Name</w:t>
      </w:r>
    </w:p>
    <w:p w:rsidR="00E7575E" w:rsidRPr="009033CC" w:rsidRDefault="00E7575E" w:rsidP="00E7575E">
      <w:pPr>
        <w:spacing w:after="0" w:line="240" w:lineRule="auto"/>
        <w:rPr>
          <w:rFonts w:eastAsia="Times New Roman"/>
          <w:color w:val="000000"/>
          <w:sz w:val="22"/>
          <w:szCs w:val="22"/>
          <w:highlight w:val="yellow"/>
        </w:rPr>
      </w:pPr>
      <w:r w:rsidRPr="009033CC">
        <w:rPr>
          <w:rFonts w:eastAsia="Times New Roman"/>
          <w:color w:val="000000"/>
          <w:sz w:val="22"/>
          <w:szCs w:val="22"/>
          <w:highlight w:val="yellow"/>
        </w:rPr>
        <w:t>Address</w:t>
      </w:r>
    </w:p>
    <w:p w:rsidR="00E7575E" w:rsidRPr="009033CC" w:rsidRDefault="00E7575E" w:rsidP="00E7575E">
      <w:p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9033CC">
        <w:rPr>
          <w:rFonts w:eastAsia="Times New Roman"/>
          <w:color w:val="000000"/>
          <w:sz w:val="22"/>
          <w:szCs w:val="22"/>
          <w:highlight w:val="yellow"/>
        </w:rPr>
        <w:t>Contact Information]</w:t>
      </w:r>
    </w:p>
    <w:p w:rsidR="00E7575E" w:rsidRDefault="00E7575E" w:rsidP="00E7575E">
      <w:pPr>
        <w:spacing w:after="0" w:line="240" w:lineRule="auto"/>
        <w:rPr>
          <w:rFonts w:eastAsia="MS Mincho"/>
          <w:sz w:val="22"/>
          <w:szCs w:val="22"/>
        </w:rPr>
      </w:pPr>
    </w:p>
    <w:p w:rsidR="00E7575E" w:rsidRDefault="00E7575E" w:rsidP="00E7575E">
      <w:pPr>
        <w:spacing w:after="0" w:line="240" w:lineRule="auto"/>
        <w:rPr>
          <w:rFonts w:eastAsia="MS Mincho"/>
          <w:sz w:val="22"/>
          <w:szCs w:val="22"/>
        </w:rPr>
      </w:pPr>
    </w:p>
    <w:p w:rsidR="00E7575E" w:rsidRDefault="00E7575E" w:rsidP="00E7575E">
      <w:pPr>
        <w:spacing w:after="0" w:line="240" w:lineRule="auto"/>
        <w:rPr>
          <w:rFonts w:eastAsia="MS Mincho"/>
          <w:sz w:val="22"/>
          <w:szCs w:val="22"/>
        </w:rPr>
      </w:pPr>
    </w:p>
    <w:p w:rsidR="00E7575E" w:rsidRPr="009033CC" w:rsidRDefault="00E7575E" w:rsidP="00E7575E">
      <w:pPr>
        <w:spacing w:after="0" w:line="240" w:lineRule="auto"/>
        <w:rPr>
          <w:rFonts w:eastAsia="MS Mincho"/>
          <w:sz w:val="22"/>
          <w:szCs w:val="22"/>
        </w:rPr>
      </w:pPr>
    </w:p>
    <w:p w:rsidR="001A3E0C" w:rsidRPr="004A1631" w:rsidRDefault="00E7575E" w:rsidP="004A1631">
      <w:pPr>
        <w:spacing w:after="0" w:line="240" w:lineRule="auto"/>
        <w:rPr>
          <w:rFonts w:eastAsia="MS Mincho"/>
          <w:sz w:val="22"/>
          <w:szCs w:val="22"/>
        </w:rPr>
      </w:pPr>
      <w:r w:rsidRPr="009033CC">
        <w:rPr>
          <w:rFonts w:eastAsia="MS Mincho"/>
          <w:sz w:val="22"/>
          <w:szCs w:val="22"/>
        </w:rPr>
        <w:t>cc:</w:t>
      </w:r>
      <w:r w:rsidRPr="009033CC">
        <w:rPr>
          <w:rFonts w:eastAsia="MS Mincho"/>
          <w:sz w:val="22"/>
          <w:szCs w:val="22"/>
        </w:rPr>
        <w:tab/>
        <w:t>Assemblymember Reginald Byron Jones-Sawyer, Sr., Assembly District 59</w:t>
      </w:r>
    </w:p>
    <w:sectPr w:rsidR="001A3E0C" w:rsidRPr="004A1631" w:rsidSect="009D00BD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5E"/>
    <w:rsid w:val="0000112C"/>
    <w:rsid w:val="00035D2C"/>
    <w:rsid w:val="000D68CA"/>
    <w:rsid w:val="001A76E7"/>
    <w:rsid w:val="00242103"/>
    <w:rsid w:val="002430C3"/>
    <w:rsid w:val="002C21F1"/>
    <w:rsid w:val="00303F13"/>
    <w:rsid w:val="004A1631"/>
    <w:rsid w:val="0057173F"/>
    <w:rsid w:val="005A3DD0"/>
    <w:rsid w:val="005C356E"/>
    <w:rsid w:val="005F2360"/>
    <w:rsid w:val="006E4406"/>
    <w:rsid w:val="007C2488"/>
    <w:rsid w:val="007C5C8A"/>
    <w:rsid w:val="007F05C0"/>
    <w:rsid w:val="00827AEF"/>
    <w:rsid w:val="00844F54"/>
    <w:rsid w:val="00872E67"/>
    <w:rsid w:val="00876C8E"/>
    <w:rsid w:val="008E04BD"/>
    <w:rsid w:val="009A3EFE"/>
    <w:rsid w:val="009F690F"/>
    <w:rsid w:val="00A6015E"/>
    <w:rsid w:val="00A84176"/>
    <w:rsid w:val="00AD2BFA"/>
    <w:rsid w:val="00B84D89"/>
    <w:rsid w:val="00BF52E4"/>
    <w:rsid w:val="00C16A8E"/>
    <w:rsid w:val="00C46A28"/>
    <w:rsid w:val="00CA760A"/>
    <w:rsid w:val="00D11749"/>
    <w:rsid w:val="00D463CE"/>
    <w:rsid w:val="00DD49B8"/>
    <w:rsid w:val="00E7575E"/>
    <w:rsid w:val="00EC0B81"/>
    <w:rsid w:val="00F2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FA9B"/>
  <w15:chartTrackingRefBased/>
  <w15:docId w15:val="{1BD9AF9C-0114-4C07-890A-279549AD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5E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7575E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uiPriority w:val="1"/>
    <w:rsid w:val="00E7575E"/>
    <w:rPr>
      <w:rFonts w:ascii="PMingLiU" w:eastAsiaTheme="minorEastAsia" w:hAnsi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Natalia</dc:creator>
  <cp:keywords/>
  <dc:description/>
  <cp:lastModifiedBy>Garcia, Natalia</cp:lastModifiedBy>
  <cp:revision>23</cp:revision>
  <dcterms:created xsi:type="dcterms:W3CDTF">2021-02-10T00:44:00Z</dcterms:created>
  <dcterms:modified xsi:type="dcterms:W3CDTF">2021-12-13T22:52:00Z</dcterms:modified>
</cp:coreProperties>
</file>